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7B096CE" wp14:paraId="14DDDB82" wp14:textId="2AA166F7">
      <w:pPr>
        <w:jc w:val="center"/>
        <w:rPr>
          <w:rFonts w:ascii="Calibri" w:hAnsi="Calibri" w:eastAsia="Calibri" w:cs="Calibri"/>
          <w:b w:val="0"/>
          <w:bCs w:val="0"/>
          <w:i w:val="0"/>
          <w:iCs w:val="0"/>
          <w:caps w:val="0"/>
          <w:smallCaps w:val="0"/>
          <w:noProof w:val="0"/>
          <w:color w:val="000000" w:themeColor="text1" w:themeTint="FF" w:themeShade="FF"/>
          <w:sz w:val="28"/>
          <w:szCs w:val="28"/>
          <w:lang w:val="es-ES"/>
        </w:rPr>
      </w:pPr>
      <w:r w:rsidRPr="57B096CE" w:rsidR="0D71239D">
        <w:rPr>
          <w:rFonts w:ascii="Calibri" w:hAnsi="Calibri" w:eastAsia="Calibri" w:cs="Calibri"/>
          <w:b w:val="1"/>
          <w:bCs w:val="1"/>
          <w:i w:val="0"/>
          <w:iCs w:val="0"/>
          <w:caps w:val="0"/>
          <w:smallCaps w:val="0"/>
          <w:noProof w:val="0"/>
          <w:color w:val="000000" w:themeColor="text1" w:themeTint="FF" w:themeShade="FF"/>
          <w:sz w:val="28"/>
          <w:szCs w:val="28"/>
          <w:lang w:val="es-ES"/>
        </w:rPr>
        <w:t xml:space="preserve"> </w:t>
      </w:r>
      <w:r w:rsidRPr="57B096CE" w:rsidR="55F79BCD">
        <w:rPr>
          <w:rFonts w:ascii="Calibri" w:hAnsi="Calibri" w:eastAsia="Calibri" w:cs="Calibri"/>
          <w:b w:val="1"/>
          <w:bCs w:val="1"/>
          <w:i w:val="0"/>
          <w:iCs w:val="0"/>
          <w:caps w:val="0"/>
          <w:smallCaps w:val="0"/>
          <w:noProof w:val="0"/>
          <w:color w:val="000000" w:themeColor="text1" w:themeTint="FF" w:themeShade="FF"/>
          <w:sz w:val="28"/>
          <w:szCs w:val="28"/>
          <w:lang w:val="es-ES"/>
        </w:rPr>
        <w:t>RICARDO LUÉVANOS X NEW ERA</w:t>
      </w:r>
    </w:p>
    <w:p xmlns:wp14="http://schemas.microsoft.com/office/word/2010/wordml" w:rsidP="3F787497" wp14:paraId="0AD28B65" wp14:textId="1A2BF1B5">
      <w:pPr>
        <w:jc w:val="center"/>
        <w:rPr>
          <w:rFonts w:ascii="Calibri" w:hAnsi="Calibri" w:eastAsia="Calibri" w:cs="Calibri"/>
          <w:b w:val="1"/>
          <w:bCs w:val="1"/>
          <w:i w:val="0"/>
          <w:iCs w:val="0"/>
          <w:caps w:val="0"/>
          <w:smallCaps w:val="0"/>
          <w:noProof w:val="0"/>
          <w:color w:val="000000" w:themeColor="text1" w:themeTint="FF" w:themeShade="FF"/>
          <w:sz w:val="24"/>
          <w:szCs w:val="24"/>
          <w:lang w:val="es-ES"/>
        </w:rPr>
      </w:pPr>
      <w:r w:rsidRPr="3F787497" w:rsidR="55F79BCD">
        <w:rPr>
          <w:rFonts w:ascii="Calibri" w:hAnsi="Calibri" w:eastAsia="Calibri" w:cs="Calibri"/>
          <w:b w:val="1"/>
          <w:bCs w:val="1"/>
          <w:i w:val="0"/>
          <w:iCs w:val="0"/>
          <w:caps w:val="0"/>
          <w:smallCaps w:val="0"/>
          <w:noProof w:val="0"/>
          <w:color w:val="000000" w:themeColor="text1" w:themeTint="FF" w:themeShade="FF"/>
          <w:sz w:val="24"/>
          <w:szCs w:val="24"/>
          <w:lang w:val="es-ES"/>
        </w:rPr>
        <w:t xml:space="preserve">La colección que lleva tus pensamientos y emociones al siguiente nivel, ahora en </w:t>
      </w:r>
      <w:r w:rsidRPr="3F787497" w:rsidR="55F79BCD">
        <w:rPr>
          <w:rFonts w:ascii="Calibri" w:hAnsi="Calibri" w:eastAsia="Calibri" w:cs="Calibri"/>
          <w:b w:val="1"/>
          <w:bCs w:val="1"/>
          <w:i w:val="1"/>
          <w:iCs w:val="1"/>
          <w:caps w:val="0"/>
          <w:smallCaps w:val="0"/>
          <w:noProof w:val="0"/>
          <w:color w:val="000000" w:themeColor="text1" w:themeTint="FF" w:themeShade="FF"/>
          <w:sz w:val="24"/>
          <w:szCs w:val="24"/>
          <w:lang w:val="es-ES"/>
        </w:rPr>
        <w:t>headwear</w:t>
      </w:r>
      <w:r w:rsidRPr="3F787497" w:rsidR="55F79BCD">
        <w:rPr>
          <w:rFonts w:ascii="Calibri" w:hAnsi="Calibri" w:eastAsia="Calibri" w:cs="Calibri"/>
          <w:b w:val="1"/>
          <w:bCs w:val="1"/>
          <w:i w:val="1"/>
          <w:iCs w:val="1"/>
          <w:caps w:val="0"/>
          <w:smallCaps w:val="0"/>
          <w:noProof w:val="0"/>
          <w:color w:val="000000" w:themeColor="text1" w:themeTint="FF" w:themeShade="FF"/>
          <w:sz w:val="24"/>
          <w:szCs w:val="24"/>
          <w:lang w:val="es-ES"/>
        </w:rPr>
        <w:t xml:space="preserve"> </w:t>
      </w:r>
      <w:r w:rsidRPr="3F787497" w:rsidR="55F79BCD">
        <w:rPr>
          <w:rFonts w:ascii="Calibri" w:hAnsi="Calibri" w:eastAsia="Calibri" w:cs="Calibri"/>
          <w:b w:val="1"/>
          <w:bCs w:val="1"/>
          <w:i w:val="0"/>
          <w:iCs w:val="0"/>
          <w:caps w:val="0"/>
          <w:smallCaps w:val="0"/>
          <w:noProof w:val="0"/>
          <w:color w:val="000000" w:themeColor="text1" w:themeTint="FF" w:themeShade="FF"/>
          <w:sz w:val="24"/>
          <w:szCs w:val="24"/>
          <w:lang w:val="es-ES"/>
        </w:rPr>
        <w:t xml:space="preserve">y </w:t>
      </w:r>
      <w:r w:rsidRPr="3F787497" w:rsidR="55F79BCD">
        <w:rPr>
          <w:rFonts w:ascii="Calibri" w:hAnsi="Calibri" w:eastAsia="Calibri" w:cs="Calibri"/>
          <w:b w:val="1"/>
          <w:bCs w:val="1"/>
          <w:i w:val="1"/>
          <w:iCs w:val="1"/>
          <w:caps w:val="0"/>
          <w:smallCaps w:val="0"/>
          <w:noProof w:val="0"/>
          <w:color w:val="000000" w:themeColor="text1" w:themeTint="FF" w:themeShade="FF"/>
          <w:sz w:val="24"/>
          <w:szCs w:val="24"/>
          <w:lang w:val="es-ES"/>
        </w:rPr>
        <w:t>apparel</w:t>
      </w:r>
    </w:p>
    <w:p xmlns:wp14="http://schemas.microsoft.com/office/word/2010/wordml" w:rsidP="3F787497" wp14:paraId="2691C0DD" wp14:textId="6F5EFB26">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3F787497" wp14:paraId="2A541317" wp14:textId="252C4019">
      <w:pPr>
        <w:pStyle w:val="ListParagraph"/>
        <w:numPr>
          <w:ilvl w:val="0"/>
          <w:numId w:val="1"/>
        </w:num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Tras el éxito de su primera colaboración, New Era y el renombrado artista mexicano Ricardo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Luévanos</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presentan una nueva colección, que se expande más allá del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headwear</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para incluir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apparel</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3F787497" wp14:paraId="028E131B" wp14:textId="41A2213C">
      <w:pPr>
        <w:pStyle w:val="ListParagraph"/>
        <w:numPr>
          <w:ilvl w:val="0"/>
          <w:numId w:val="1"/>
        </w:num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Los diseños únicos de esta colaboración se destacan por tonos sutiles y profundos</w:t>
      </w:r>
      <w:r w:rsidRPr="3F787497" w:rsidR="31F18E35">
        <w:rPr>
          <w:rFonts w:ascii="Calibri" w:hAnsi="Calibri" w:eastAsia="Calibri" w:cs="Calibri"/>
          <w:b w:val="0"/>
          <w:bCs w:val="0"/>
          <w:i w:val="0"/>
          <w:iCs w:val="0"/>
          <w:caps w:val="0"/>
          <w:smallCaps w:val="0"/>
          <w:noProof w:val="0"/>
          <w:color w:val="000000" w:themeColor="text1" w:themeTint="FF" w:themeShade="FF"/>
          <w:sz w:val="22"/>
          <w:szCs w:val="22"/>
          <w:lang w:val="es-ES"/>
        </w:rPr>
        <w:t>,</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que representan emociones complejas y momentos introspectivos, convirtiendo cada prenda en una declaración de estilo y sentimiento.</w:t>
      </w:r>
    </w:p>
    <w:p xmlns:wp14="http://schemas.microsoft.com/office/word/2010/wordml" w:rsidP="3F787497" wp14:paraId="42E39201" wp14:textId="66703DE2">
      <w:pPr>
        <w:pStyle w:val="ListParagraph"/>
        <w:numPr>
          <w:ilvl w:val="0"/>
          <w:numId w:val="1"/>
        </w:num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049AE775">
        <w:rPr>
          <w:rFonts w:ascii="Calibri" w:hAnsi="Calibri" w:eastAsia="Calibri" w:cs="Calibri"/>
          <w:b w:val="0"/>
          <w:bCs w:val="0"/>
          <w:i w:val="0"/>
          <w:iCs w:val="0"/>
          <w:caps w:val="0"/>
          <w:smallCaps w:val="0"/>
          <w:noProof w:val="0"/>
          <w:color w:val="000000" w:themeColor="text1" w:themeTint="FF" w:themeShade="FF"/>
          <w:sz w:val="22"/>
          <w:szCs w:val="22"/>
          <w:lang w:val="es-ES"/>
        </w:rPr>
        <w:t>Por primera vez, esta colección estará disponible en mercados internacionales.</w:t>
      </w:r>
    </w:p>
    <w:p xmlns:wp14="http://schemas.microsoft.com/office/word/2010/wordml" w:rsidP="3F787497" wp14:paraId="27D5695F" wp14:textId="4CECA523">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xmlns:wp14="http://schemas.microsoft.com/office/word/2010/wordml" w:rsidP="3F787497" wp14:paraId="238437DD" wp14:textId="5F8F1D23">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1"/>
          <w:bCs w:val="1"/>
          <w:i w:val="0"/>
          <w:iCs w:val="0"/>
          <w:caps w:val="0"/>
          <w:smallCaps w:val="0"/>
          <w:noProof w:val="0"/>
          <w:color w:val="000000" w:themeColor="text1" w:themeTint="FF" w:themeShade="FF"/>
          <w:sz w:val="22"/>
          <w:szCs w:val="22"/>
          <w:lang w:val="es-ES"/>
        </w:rPr>
        <w:t>Ciudad de México, 18 de septiembre de 2024</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 </w:t>
      </w:r>
      <w:hyperlink r:id="R82eb31c175f342d7">
        <w:r w:rsidRPr="3F787497" w:rsidR="55F79BCD">
          <w:rPr>
            <w:rStyle w:val="Hyperlink"/>
            <w:rFonts w:ascii="Calibri" w:hAnsi="Calibri" w:eastAsia="Calibri" w:cs="Calibri"/>
            <w:b w:val="0"/>
            <w:bCs w:val="0"/>
            <w:i w:val="0"/>
            <w:iCs w:val="0"/>
            <w:caps w:val="0"/>
            <w:smallCaps w:val="0"/>
            <w:noProof w:val="0"/>
            <w:sz w:val="22"/>
            <w:szCs w:val="22"/>
            <w:lang w:val="es-ES"/>
          </w:rPr>
          <w:t>New Era</w:t>
        </w:r>
      </w:hyperlink>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marca líder en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headwear</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lanza su segunda colaboración con el artista gráfico Ricardo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Luévanos</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una edición limitada que trasciende el universo de las gorras para incluir ropa. </w:t>
      </w:r>
    </w:p>
    <w:p xmlns:wp14="http://schemas.microsoft.com/office/word/2010/wordml" w:rsidP="3F787497" wp14:paraId="272F824C" wp14:textId="76D3C644">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En esta ocasión, la colaboración se extiende a prendas como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hoodies</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t-</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shirts</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jackets</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y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bomber</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jackets</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fusionando la creatividad de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Luévanos</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con el estilo inconfundible de New Era.</w:t>
      </w:r>
    </w:p>
    <w:p xmlns:wp14="http://schemas.microsoft.com/office/word/2010/wordml" w:rsidP="3F787497" wp14:paraId="5002791A" wp14:textId="433F7990">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Después del éxito de su primera colaboración en 2022, esta nueva entrega no s</w:t>
      </w:r>
      <w:r w:rsidRPr="3F787497" w:rsidR="463695ED">
        <w:rPr>
          <w:rFonts w:ascii="Calibri" w:hAnsi="Calibri" w:eastAsia="Calibri" w:cs="Calibri"/>
          <w:b w:val="0"/>
          <w:bCs w:val="0"/>
          <w:i w:val="0"/>
          <w:iCs w:val="0"/>
          <w:caps w:val="0"/>
          <w:smallCaps w:val="0"/>
          <w:noProof w:val="0"/>
          <w:color w:val="000000" w:themeColor="text1" w:themeTint="FF" w:themeShade="FF"/>
          <w:sz w:val="22"/>
          <w:szCs w:val="22"/>
          <w:lang w:val="es-ES"/>
        </w:rPr>
        <w:t>ó</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lo refleja la visión artística de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Luévanos</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sino que también lleva sus "Anotaciones" a mercados internacionales como Estados Unidos, Japón, Corea, China y otros países de Europa y Latinoamérica.</w:t>
      </w:r>
    </w:p>
    <w:p xmlns:wp14="http://schemas.microsoft.com/office/word/2010/wordml" w:rsidP="3F787497" wp14:paraId="16050831" wp14:textId="3B94EE49">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1"/>
          <w:bCs w:val="1"/>
          <w:i w:val="0"/>
          <w:iCs w:val="0"/>
          <w:caps w:val="0"/>
          <w:smallCaps w:val="0"/>
          <w:noProof w:val="0"/>
          <w:color w:val="000000" w:themeColor="text1" w:themeTint="FF" w:themeShade="FF"/>
          <w:sz w:val="22"/>
          <w:szCs w:val="22"/>
          <w:lang w:val="es-ES"/>
        </w:rPr>
        <w:t xml:space="preserve">La colección </w:t>
      </w:r>
      <w:r w:rsidRPr="3F787497" w:rsidR="55F79BCD">
        <w:rPr>
          <w:rFonts w:ascii="Calibri" w:hAnsi="Calibri" w:eastAsia="Calibri" w:cs="Calibri"/>
          <w:b w:val="1"/>
          <w:bCs w:val="1"/>
          <w:i w:val="0"/>
          <w:iCs w:val="0"/>
          <w:caps w:val="0"/>
          <w:smallCaps w:val="0"/>
          <w:noProof w:val="0"/>
          <w:color w:val="000000" w:themeColor="text1" w:themeTint="FF" w:themeShade="FF"/>
          <w:sz w:val="22"/>
          <w:szCs w:val="22"/>
          <w:lang w:val="es-ES"/>
        </w:rPr>
        <w:t>"RICARDO LUÉVANOS X NEW ERA"</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está inspirada en las frases y pensamientos íntimos del artista, que ahora cobran vida en piezas icónicas como las gorras ajustables 9FORTY y en una gama de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apparel</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cuidadosamente diseñada. Las frases evocan sentimientos como la nostalgia, la esperanza y la autorreflexión, con mensajes como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The</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past</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is</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in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the</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past</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y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Nothing</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lasts</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forever</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w:t>
      </w:r>
    </w:p>
    <w:p xmlns:wp14="http://schemas.microsoft.com/office/word/2010/wordml" w:rsidP="3F787497" wp14:paraId="390270F4" wp14:textId="5F074753">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w:t>
      </w:r>
      <w:r w:rsidRPr="3F787497" w:rsidR="55F79BCD">
        <w:rPr>
          <w:rFonts w:ascii="Calibri" w:hAnsi="Calibri" w:eastAsia="Calibri" w:cs="Calibri"/>
          <w:b w:val="0"/>
          <w:bCs w:val="0"/>
          <w:i w:val="1"/>
          <w:iCs w:val="1"/>
          <w:caps w:val="0"/>
          <w:smallCaps w:val="0"/>
          <w:noProof w:val="0"/>
          <w:color w:val="000000" w:themeColor="text1" w:themeTint="FF" w:themeShade="FF"/>
          <w:sz w:val="22"/>
          <w:szCs w:val="22"/>
          <w:lang w:val="es-ES"/>
        </w:rPr>
        <w:t>Usar estas frases en gorras y prendas es una forma de expresar lo que llevamos dentro, de comunicar esos pensamientos y emociones que muchas veces no sabemos cómo exteriorizar</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w:t>
      </w:r>
      <w:r w:rsidRPr="3F787497" w:rsidR="6B5F2638">
        <w:rPr>
          <w:rFonts w:ascii="Calibri" w:hAnsi="Calibri" w:eastAsia="Calibri" w:cs="Calibri"/>
          <w:b w:val="0"/>
          <w:bCs w:val="0"/>
          <w:i w:val="0"/>
          <w:iCs w:val="0"/>
          <w:caps w:val="0"/>
          <w:smallCaps w:val="0"/>
          <w:noProof w:val="0"/>
          <w:color w:val="000000" w:themeColor="text1" w:themeTint="FF" w:themeShade="FF"/>
          <w:sz w:val="22"/>
          <w:szCs w:val="22"/>
          <w:lang w:val="es-ES"/>
        </w:rPr>
        <w:t>;</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explica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Luévanos</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quien ha trabajado con marcas de lujo y expuesto en ferias de arte internacionales como Miami Art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Basel</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w:t>
      </w:r>
    </w:p>
    <w:p xmlns:wp14="http://schemas.microsoft.com/office/word/2010/wordml" w:rsidP="3F787497" wp14:paraId="6AC9F178" wp14:textId="03B5235E">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Los colores predominantes en la colección son el blanco hueso</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y el negro, cuidadosamente seleccionados por su capacidad para evocar sensaciones de calidez y atemporalidad. Las gorras combinan bordados en tonos pastel como el rosa y el azul cielo, mientras que las prendas mantienen una estética minimalista pero llena de detalles significativos.</w:t>
      </w:r>
    </w:p>
    <w:p xmlns:wp14="http://schemas.microsoft.com/office/word/2010/wordml" w:rsidP="3F787497" wp14:paraId="14CAF564" wp14:textId="7C4ECC82">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3F787497" w:rsidR="55F79BCD">
        <w:rPr>
          <w:rFonts w:ascii="Calibri" w:hAnsi="Calibri" w:eastAsia="Calibri" w:cs="Calibri"/>
          <w:b w:val="1"/>
          <w:bCs w:val="1"/>
          <w:i w:val="0"/>
          <w:iCs w:val="0"/>
          <w:caps w:val="0"/>
          <w:smallCaps w:val="0"/>
          <w:noProof w:val="0"/>
          <w:color w:val="000000" w:themeColor="text1" w:themeTint="FF" w:themeShade="FF"/>
          <w:sz w:val="22"/>
          <w:szCs w:val="22"/>
          <w:lang w:val="es-ES"/>
        </w:rPr>
        <w:t>Consigue ya la colección "RICARDO LUÉVANOS X NEW ERA"</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en </w:t>
      </w:r>
      <w:hyperlink r:id="R70fa39f299c04b30">
        <w:r w:rsidRPr="3F787497" w:rsidR="55F79BCD">
          <w:rPr>
            <w:rStyle w:val="Hyperlink"/>
            <w:rFonts w:ascii="Calibri" w:hAnsi="Calibri" w:eastAsia="Calibri" w:cs="Calibri"/>
            <w:b w:val="1"/>
            <w:bCs w:val="1"/>
            <w:i w:val="0"/>
            <w:iCs w:val="0"/>
            <w:caps w:val="0"/>
            <w:smallCaps w:val="0"/>
            <w:noProof w:val="0"/>
            <w:sz w:val="22"/>
            <w:szCs w:val="22"/>
            <w:lang w:val="es-ES"/>
          </w:rPr>
          <w:t>newera.mx</w:t>
        </w:r>
      </w:hyperlink>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la </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app</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New Era (</w:t>
      </w:r>
      <w:hyperlink r:id="Rdf9c691ff2dd4362">
        <w:r w:rsidRPr="3F787497" w:rsidR="55F79BCD">
          <w:rPr>
            <w:rStyle w:val="Hyperlink"/>
            <w:rFonts w:ascii="Calibri" w:hAnsi="Calibri" w:eastAsia="Calibri" w:cs="Calibri"/>
            <w:b w:val="0"/>
            <w:bCs w:val="0"/>
            <w:i w:val="0"/>
            <w:iCs w:val="0"/>
            <w:caps w:val="0"/>
            <w:smallCaps w:val="0"/>
            <w:noProof w:val="0"/>
            <w:sz w:val="22"/>
            <w:szCs w:val="22"/>
            <w:lang w:val="es-ES"/>
          </w:rPr>
          <w:t>Android</w:t>
        </w:r>
      </w:hyperlink>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o </w:t>
      </w:r>
      <w:hyperlink r:id="R7d5ef8cbf7d9445e">
        <w:r w:rsidRPr="3F787497" w:rsidR="55F79BCD">
          <w:rPr>
            <w:rStyle w:val="Hyperlink"/>
            <w:rFonts w:ascii="Calibri" w:hAnsi="Calibri" w:eastAsia="Calibri" w:cs="Calibri"/>
            <w:b w:val="0"/>
            <w:bCs w:val="0"/>
            <w:i w:val="0"/>
            <w:iCs w:val="0"/>
            <w:caps w:val="0"/>
            <w:smallCaps w:val="0"/>
            <w:noProof w:val="0"/>
            <w:sz w:val="22"/>
            <w:szCs w:val="22"/>
            <w:lang w:val="es-ES"/>
          </w:rPr>
          <w:t>iOS</w:t>
        </w:r>
      </w:hyperlink>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 y tiendas seleccionadas. Eleva tu estilo con piezas que no s</w:t>
      </w:r>
      <w:r w:rsidRPr="3F787497" w:rsidR="16A433B4">
        <w:rPr>
          <w:rFonts w:ascii="Calibri" w:hAnsi="Calibri" w:eastAsia="Calibri" w:cs="Calibri"/>
          <w:b w:val="0"/>
          <w:bCs w:val="0"/>
          <w:i w:val="0"/>
          <w:iCs w:val="0"/>
          <w:caps w:val="0"/>
          <w:smallCaps w:val="0"/>
          <w:noProof w:val="0"/>
          <w:color w:val="000000" w:themeColor="text1" w:themeTint="FF" w:themeShade="FF"/>
          <w:sz w:val="22"/>
          <w:szCs w:val="22"/>
          <w:lang w:val="es-ES"/>
        </w:rPr>
        <w:t>ó</w:t>
      </w:r>
      <w:r w:rsidRPr="3F787497" w:rsidR="55F79BCD">
        <w:rPr>
          <w:rFonts w:ascii="Calibri" w:hAnsi="Calibri" w:eastAsia="Calibri" w:cs="Calibri"/>
          <w:b w:val="0"/>
          <w:bCs w:val="0"/>
          <w:i w:val="0"/>
          <w:iCs w:val="0"/>
          <w:caps w:val="0"/>
          <w:smallCaps w:val="0"/>
          <w:noProof w:val="0"/>
          <w:color w:val="000000" w:themeColor="text1" w:themeTint="FF" w:themeShade="FF"/>
          <w:sz w:val="22"/>
          <w:szCs w:val="22"/>
          <w:lang w:val="es-ES"/>
        </w:rPr>
        <w:t>lo visten, sino que también hablan por ti.</w:t>
      </w:r>
    </w:p>
    <w:p xmlns:wp14="http://schemas.microsoft.com/office/word/2010/wordml" w:rsidP="3F787497" wp14:paraId="5C1A07E2" wp14:textId="1DABDCDD">
      <w:pPr>
        <w:jc w:val="both"/>
        <w:rPr>
          <w:rFonts w:ascii="Calibri" w:hAnsi="Calibri" w:eastAsia="Calibri" w:cs="Calibri"/>
          <w:sz w:val="22"/>
          <w:szCs w:val="22"/>
        </w:rPr>
      </w:pPr>
    </w:p>
    <w:p w:rsidR="55F79BCD" w:rsidP="3F787497" w:rsidRDefault="55F79BCD" w14:paraId="5B8FC1B4" w14:textId="581286D3">
      <w:pPr>
        <w:spacing w:before="0" w:beforeAutospacing="off" w:after="0" w:afterAutospacing="off" w:line="259" w:lineRule="auto"/>
        <w:jc w:val="center"/>
        <w:rPr>
          <w:rFonts w:ascii="Arial" w:hAnsi="Arial" w:eastAsia="Arial" w:cs="Arial"/>
          <w:b w:val="0"/>
          <w:bCs w:val="0"/>
          <w:i w:val="0"/>
          <w:iCs w:val="0"/>
          <w:caps w:val="0"/>
          <w:smallCaps w:val="0"/>
          <w:noProof w:val="0"/>
          <w:color w:val="000000" w:themeColor="text1" w:themeTint="FF" w:themeShade="FF"/>
          <w:sz w:val="18"/>
          <w:szCs w:val="18"/>
          <w:lang w:val="es-ES"/>
        </w:rPr>
      </w:pPr>
      <w:r w:rsidRPr="3F787497" w:rsidR="55F79BCD">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____________________________________________________</w:t>
      </w:r>
    </w:p>
    <w:p w:rsidR="55F79BCD" w:rsidP="3F787497" w:rsidRDefault="55F79BCD" w14:paraId="6E2B108A" w14:textId="4D69A218">
      <w:pPr>
        <w:spacing w:before="240" w:beforeAutospacing="off" w:after="24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787497" w:rsidR="55F79BCD">
        <w:rPr>
          <w:rFonts w:ascii="Arial" w:hAnsi="Arial" w:eastAsia="Arial" w:cs="Arial"/>
          <w:b w:val="1"/>
          <w:bCs w:val="1"/>
          <w:i w:val="0"/>
          <w:iCs w:val="0"/>
          <w:caps w:val="0"/>
          <w:smallCaps w:val="0"/>
          <w:strike w:val="0"/>
          <w:dstrike w:val="0"/>
          <w:noProof w:val="0"/>
          <w:color w:val="000000" w:themeColor="text1" w:themeTint="FF" w:themeShade="FF"/>
          <w:sz w:val="18"/>
          <w:szCs w:val="18"/>
          <w:u w:val="none"/>
          <w:lang w:val="es-ES"/>
        </w:rPr>
        <w:t>Acerca de New Era</w:t>
      </w:r>
    </w:p>
    <w:p w:rsidR="55F79BCD" w:rsidP="3F787497" w:rsidRDefault="55F79BCD" w14:paraId="2ABF61C7" w14:textId="0DBD03CC">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787497" w:rsidR="55F79BCD">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New Era Cap Co. Inc. es una marca internacional de moda con herencia deportiva, con más de 100 años de experiencia haciendo gorras. La compañía fue fundada en Buffalo, Nueva York, en 1920 y hoy cuenta con operaciones alrededor del mundo. Es mejor conocida por ser la gorra oficial de los equipos de Ligas Mayores de Beisbol (MLB), NFL y NBA. </w:t>
      </w:r>
    </w:p>
    <w:p w:rsidR="55F79BCD" w:rsidP="3F787497" w:rsidRDefault="55F79BCD" w14:paraId="6B0B4195" w14:textId="21F93BAA">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787497" w:rsidR="55F79BCD">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Las gorras New Era son utilizadas como un símbolo de expresión personal por atletas, artistas y gente relevante alrededor del mundo. New Era impulsa a las personas a mostrar su personalidad a través de sus productos. </w:t>
      </w:r>
    </w:p>
    <w:p w:rsidR="55F79BCD" w:rsidP="3F787497" w:rsidRDefault="55F79BCD" w14:paraId="6088588A" w14:textId="18B45573">
      <w:pPr>
        <w:spacing w:after="16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787497" w:rsidR="55F79BCD">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Para mayor información, visita </w:t>
      </w:r>
      <w:hyperlink r:id="Rf7570e10da0344e5">
        <w:r w:rsidRPr="3F787497" w:rsidR="55F79BCD">
          <w:rPr>
            <w:rStyle w:val="Hyperlink"/>
            <w:rFonts w:ascii="Arial" w:hAnsi="Arial" w:eastAsia="Arial" w:cs="Arial"/>
            <w:b w:val="0"/>
            <w:bCs w:val="0"/>
            <w:i w:val="0"/>
            <w:iCs w:val="0"/>
            <w:caps w:val="0"/>
            <w:smallCaps w:val="0"/>
            <w:strike w:val="0"/>
            <w:dstrike w:val="0"/>
            <w:noProof w:val="0"/>
            <w:sz w:val="18"/>
            <w:szCs w:val="18"/>
            <w:lang w:val="es-ES"/>
          </w:rPr>
          <w:t>www.newera.mx</w:t>
        </w:r>
      </w:hyperlink>
      <w:r w:rsidRPr="3F787497" w:rsidR="55F79BCD">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 y el blog </w:t>
      </w:r>
      <w:hyperlink r:id="Rc8714fc2ea4b43b8">
        <w:r w:rsidRPr="3F787497" w:rsidR="55F79BCD">
          <w:rPr>
            <w:rStyle w:val="Hyperlink"/>
            <w:rFonts w:ascii="Arial" w:hAnsi="Arial" w:eastAsia="Arial" w:cs="Arial"/>
            <w:b w:val="0"/>
            <w:bCs w:val="0"/>
            <w:i w:val="0"/>
            <w:iCs w:val="0"/>
            <w:caps w:val="0"/>
            <w:smallCaps w:val="0"/>
            <w:strike w:val="0"/>
            <w:dstrike w:val="0"/>
            <w:noProof w:val="0"/>
            <w:sz w:val="18"/>
            <w:szCs w:val="18"/>
            <w:lang w:val="es-ES"/>
          </w:rPr>
          <w:t>www.newera.mx/blog</w:t>
        </w:r>
      </w:hyperlink>
      <w:r w:rsidRPr="3F787497" w:rsidR="55F79BCD">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w:t>
      </w:r>
    </w:p>
    <w:p w:rsidR="3F787497" w:rsidP="3F787497" w:rsidRDefault="3F787497" w14:paraId="378064B1" w14:textId="368B1B0C">
      <w:pPr>
        <w:spacing w:before="0" w:beforeAutospacing="off" w:after="16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s-ES"/>
        </w:rPr>
      </w:pPr>
    </w:p>
    <w:p w:rsidR="3F787497" w:rsidP="3F787497" w:rsidRDefault="3F787497" w14:paraId="32E76B10" w14:textId="4C1079BF">
      <w:pPr>
        <w:jc w:val="both"/>
        <w:rPr>
          <w:rFonts w:ascii="Calibri" w:hAnsi="Calibri" w:eastAsia="Calibri" w:cs="Calibri"/>
          <w:sz w:val="22"/>
          <w:szCs w:val="22"/>
        </w:rPr>
      </w:pPr>
    </w:p>
    <w:sectPr>
      <w:pgSz w:w="11906" w:h="16838" w:orient="portrait"/>
      <w:pgMar w:top="1440" w:right="1440" w:bottom="1440" w:left="1440" w:header="720" w:footer="720" w:gutter="0"/>
      <w:cols w:space="720"/>
      <w:docGrid w:linePitch="360"/>
      <w:headerReference w:type="default" r:id="R736ce7db39154f54"/>
      <w:footerReference w:type="default" r:id="R3a9c6b7cbe2f49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F787497" w:rsidTr="3F787497" w14:paraId="5E6017F2">
      <w:trPr>
        <w:trHeight w:val="300"/>
      </w:trPr>
      <w:tc>
        <w:tcPr>
          <w:tcW w:w="3005" w:type="dxa"/>
          <w:tcMar/>
        </w:tcPr>
        <w:p w:rsidR="3F787497" w:rsidP="3F787497" w:rsidRDefault="3F787497" w14:paraId="6F217B8C" w14:textId="00BD7264">
          <w:pPr>
            <w:pStyle w:val="Header"/>
            <w:bidi w:val="0"/>
            <w:ind w:left="-115"/>
            <w:jc w:val="left"/>
          </w:pPr>
        </w:p>
      </w:tc>
      <w:tc>
        <w:tcPr>
          <w:tcW w:w="3005" w:type="dxa"/>
          <w:tcMar/>
        </w:tcPr>
        <w:p w:rsidR="3F787497" w:rsidP="3F787497" w:rsidRDefault="3F787497" w14:paraId="16F94A3B" w14:textId="75785ED1">
          <w:pPr>
            <w:pStyle w:val="Header"/>
            <w:bidi w:val="0"/>
            <w:jc w:val="center"/>
          </w:pPr>
        </w:p>
      </w:tc>
      <w:tc>
        <w:tcPr>
          <w:tcW w:w="3005" w:type="dxa"/>
          <w:tcMar/>
        </w:tcPr>
        <w:p w:rsidR="3F787497" w:rsidP="3F787497" w:rsidRDefault="3F787497" w14:paraId="18ED9AF7" w14:textId="5E881EA1">
          <w:pPr>
            <w:pStyle w:val="Header"/>
            <w:bidi w:val="0"/>
            <w:ind w:right="-115"/>
            <w:jc w:val="right"/>
          </w:pPr>
        </w:p>
      </w:tc>
    </w:tr>
  </w:tbl>
  <w:p w:rsidR="3F787497" w:rsidP="3F787497" w:rsidRDefault="3F787497" w14:paraId="76F12267" w14:textId="67D9541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F787497" w:rsidP="3F787497" w:rsidRDefault="3F787497" w14:paraId="6246C7FC" w14:textId="29E80389">
    <w:pPr>
      <w:pStyle w:val="Header"/>
      <w:bidi w:val="0"/>
      <w:jc w:val="center"/>
    </w:pPr>
    <w:r w:rsidR="3F787497">
      <w:drawing>
        <wp:inline wp14:editId="024D54EA" wp14:anchorId="0C3056EA">
          <wp:extent cx="1428750" cy="885825"/>
          <wp:effectExtent l="0" t="0" r="0" b="0"/>
          <wp:docPr id="740856304" name="" title=""/>
          <wp:cNvGraphicFramePr>
            <a:graphicFrameLocks noChangeAspect="1"/>
          </wp:cNvGraphicFramePr>
          <a:graphic>
            <a:graphicData uri="http://schemas.openxmlformats.org/drawingml/2006/picture">
              <pic:pic>
                <pic:nvPicPr>
                  <pic:cNvPr id="0" name=""/>
                  <pic:cNvPicPr/>
                </pic:nvPicPr>
                <pic:blipFill>
                  <a:blip r:embed="R37206fad8c1e49d7">
                    <a:extLst>
                      <a:ext xmlns:a="http://schemas.openxmlformats.org/drawingml/2006/main" uri="{28A0092B-C50C-407E-A947-70E740481C1C}">
                        <a14:useLocalDpi val="0"/>
                      </a:ext>
                    </a:extLst>
                  </a:blip>
                  <a:stretch>
                    <a:fillRect/>
                  </a:stretch>
                </pic:blipFill>
                <pic:spPr>
                  <a:xfrm>
                    <a:off x="0" y="0"/>
                    <a:ext cx="1428750" cy="885825"/>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textHash int2:hashCode="cWTUf5cEMebbQe" int2:id="K0lYdTnu">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9ec16b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6158e9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094A5A"/>
    <w:rsid w:val="049AE775"/>
    <w:rsid w:val="0D71239D"/>
    <w:rsid w:val="16A433B4"/>
    <w:rsid w:val="176EF813"/>
    <w:rsid w:val="1E187272"/>
    <w:rsid w:val="21094A5A"/>
    <w:rsid w:val="31F18E35"/>
    <w:rsid w:val="3504F3DF"/>
    <w:rsid w:val="3F787497"/>
    <w:rsid w:val="439E0312"/>
    <w:rsid w:val="463695ED"/>
    <w:rsid w:val="4E8E96EF"/>
    <w:rsid w:val="55F79BCD"/>
    <w:rsid w:val="57B096CE"/>
    <w:rsid w:val="5CB78D94"/>
    <w:rsid w:val="6B359041"/>
    <w:rsid w:val="6B5F2638"/>
    <w:rsid w:val="6D612BAA"/>
    <w:rsid w:val="792D3B53"/>
    <w:rsid w:val="7DC84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4A5A"/>
  <w15:chartTrackingRefBased/>
  <w15:docId w15:val="{18D2A91E-AEDA-4D49-9908-1856199D3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wera.mx/" TargetMode="External" Id="R70fa39f299c04b30" /><Relationship Type="http://schemas.openxmlformats.org/officeDocument/2006/relationships/hyperlink" Target="http://www.newera.mx/" TargetMode="External" Id="Rf7570e10da0344e5"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apps.apple.com/mx/app/new-era-mx/id6471288545" TargetMode="External" Id="R7d5ef8cbf7d9445e" /><Relationship Type="http://schemas.microsoft.com/office/2020/10/relationships/intelligence" Target="intelligence2.xml" Id="Rf6f73c67f4964de4" /><Relationship Type="http://schemas.openxmlformats.org/officeDocument/2006/relationships/styles" Target="styles.xml" Id="rId1" /><Relationship Type="http://schemas.openxmlformats.org/officeDocument/2006/relationships/hyperlink" Target="https://www.newera.mx/" TargetMode="External" Id="R82eb31c175f342d7" /><Relationship Type="http://schemas.openxmlformats.org/officeDocument/2006/relationships/footer" Target="footer.xml" Id="R3a9c6b7cbe2f4949"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ww.newera.mx/blog/" TargetMode="External" Id="Rc8714fc2ea4b43b8" /><Relationship Type="http://schemas.openxmlformats.org/officeDocument/2006/relationships/header" Target="header.xml" Id="R736ce7db39154f54" /><Relationship Type="http://schemas.openxmlformats.org/officeDocument/2006/relationships/hyperlink" Target="https://play.google.com/store/apps/details?id=co.tapcart.app.id_K2pNP2pYor&amp;hl=es_419&amp;gl=US" TargetMode="External" Id="Rdf9c691ff2dd4362" /><Relationship Type="http://schemas.openxmlformats.org/officeDocument/2006/relationships/fontTable" Target="fontTable.xml" Id="rId4" /><Relationship Type="http://schemas.openxmlformats.org/officeDocument/2006/relationships/numbering" Target="numbering.xml" Id="Rea21ca3b309245b4" /></Relationships>
</file>

<file path=word/_rels/header.xml.rels>&#65279;<?xml version="1.0" encoding="utf-8"?><Relationships xmlns="http://schemas.openxmlformats.org/package/2006/relationships"><Relationship Type="http://schemas.openxmlformats.org/officeDocument/2006/relationships/image" Target="/media/image.png" Id="R37206fad8c1e49d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42106D-2AF0-4059-8E7D-9C94DA03963E}"/>
</file>

<file path=customXml/itemProps2.xml><?xml version="1.0" encoding="utf-8"?>
<ds:datastoreItem xmlns:ds="http://schemas.openxmlformats.org/officeDocument/2006/customXml" ds:itemID="{28316C97-E3EC-43E5-AE68-5AF10DB8728B}"/>
</file>

<file path=customXml/itemProps3.xml><?xml version="1.0" encoding="utf-8"?>
<ds:datastoreItem xmlns:ds="http://schemas.openxmlformats.org/officeDocument/2006/customXml" ds:itemID="{9A79022B-4841-43D3-8183-C7C5B7EFA2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Aramis Sánchez Pimentel</dc:creator>
  <cp:keywords/>
  <dc:description/>
  <cp:lastModifiedBy>Yahel Peláez</cp:lastModifiedBy>
  <dcterms:created xsi:type="dcterms:W3CDTF">2024-09-05T22:40:16Z</dcterms:created>
  <dcterms:modified xsi:type="dcterms:W3CDTF">2024-09-05T23:37:06Z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